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412CB9" w:rsidRDefault="00412CB9" w:rsidP="00641E76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412CB9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412CB9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412CB9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412CB9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763FB2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Client Service Model</w:t>
      </w:r>
    </w:p>
    <w:p w:rsidR="00D021FE" w:rsidRPr="00FF7134" w:rsidRDefault="00062E7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does the </w:t>
      </w:r>
      <w:r w:rsidR="00763FB2">
        <w:rPr>
          <w:rFonts w:ascii="Arial" w:eastAsia="Times New Roman" w:hAnsi="Arial" w:cs="Arial"/>
          <w:color w:val="000000"/>
          <w:lang w:eastAsia="en-CA"/>
        </w:rPr>
        <w:t>Client Service Model</w:t>
      </w:r>
      <w:r>
        <w:rPr>
          <w:rFonts w:ascii="Arial" w:eastAsia="Times New Roman" w:hAnsi="Arial" w:cs="Arial"/>
          <w:color w:val="000000"/>
          <w:lang w:eastAsia="en-CA"/>
        </w:rPr>
        <w:t xml:space="preserve"> affect your </w:t>
      </w:r>
      <w:r w:rsidR="00763FB2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’s level of trust and ultimately their willingness to introduce you to others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bookmarkStart w:id="0" w:name="_GoBack"/>
      <w:r w:rsidR="00D021FE" w:rsidRPr="00B14E87">
        <w:rPr>
          <w:rFonts w:ascii="Arial" w:hAnsi="Arial" w:cs="Arial"/>
          <w:noProof/>
        </w:rPr>
        <w:t>Click and type</w:t>
      </w:r>
      <w:bookmarkEnd w:id="0"/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062E7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Based on the </w:t>
      </w:r>
      <w:r w:rsidR="00763FB2">
        <w:rPr>
          <w:rFonts w:ascii="Arial" w:hAnsi="Arial" w:cs="Arial"/>
        </w:rPr>
        <w:t>Client Service Model</w:t>
      </w:r>
      <w:r>
        <w:rPr>
          <w:rFonts w:ascii="Arial" w:hAnsi="Arial" w:cs="Arial"/>
        </w:rPr>
        <w:t xml:space="preserve"> will your </w:t>
      </w:r>
      <w:r w:rsidR="00060479">
        <w:rPr>
          <w:rFonts w:ascii="Arial" w:hAnsi="Arial" w:cs="Arial"/>
        </w:rPr>
        <w:t>high value</w:t>
      </w:r>
      <w:r>
        <w:rPr>
          <w:rFonts w:ascii="Arial" w:hAnsi="Arial" w:cs="Arial"/>
        </w:rPr>
        <w:t xml:space="preserve"> </w:t>
      </w:r>
      <w:r w:rsidR="00763FB2">
        <w:rPr>
          <w:rFonts w:ascii="Arial" w:hAnsi="Arial" w:cs="Arial"/>
        </w:rPr>
        <w:t>client</w:t>
      </w:r>
      <w:r>
        <w:rPr>
          <w:rFonts w:ascii="Arial" w:hAnsi="Arial" w:cs="Arial"/>
        </w:rPr>
        <w:t xml:space="preserve"> receive the attention they deserve?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062E7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What will be used to automate the delivery of this service program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021FE" w:rsidRPr="008639E2" w:rsidRDefault="00062E7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Which of these service deliverables cannot be pre-programmed in the CRM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8639E2" w:rsidRPr="008639E2" w:rsidRDefault="008639E2" w:rsidP="008639E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639E2" w:rsidRPr="00D021FE" w:rsidRDefault="00062E72" w:rsidP="008639E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Do you feel the </w:t>
      </w:r>
      <w:r w:rsidR="00763FB2">
        <w:rPr>
          <w:rFonts w:ascii="Arial" w:eastAsia="Times New Roman" w:hAnsi="Arial" w:cs="Arial"/>
          <w:color w:val="000000"/>
          <w:lang w:eastAsia="en-CA"/>
        </w:rPr>
        <w:t>Client Service Model</w:t>
      </w:r>
      <w:r>
        <w:rPr>
          <w:rFonts w:ascii="Arial" w:eastAsia="Times New Roman" w:hAnsi="Arial" w:cs="Arial"/>
          <w:color w:val="000000"/>
          <w:lang w:eastAsia="en-CA"/>
        </w:rPr>
        <w:t xml:space="preserve"> helps you to allocate your time and energy in a meaningful way</w:t>
      </w:r>
      <w:r w:rsidR="008639E2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8639E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639E2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8639E2" w:rsidRPr="00B14E87">
        <w:rPr>
          <w:rFonts w:ascii="Arial" w:hAnsi="Arial" w:cs="Arial"/>
        </w:rPr>
        <w:instrText xml:space="preserve"> FORMTEXT </w:instrText>
      </w:r>
      <w:r w:rsidR="008639E2" w:rsidRPr="00B14E87">
        <w:rPr>
          <w:rFonts w:ascii="Arial" w:hAnsi="Arial" w:cs="Arial"/>
        </w:rPr>
      </w:r>
      <w:r w:rsidR="008639E2" w:rsidRPr="00B14E87">
        <w:rPr>
          <w:rFonts w:ascii="Arial" w:hAnsi="Arial" w:cs="Arial"/>
        </w:rPr>
        <w:fldChar w:fldCharType="separate"/>
      </w:r>
      <w:r w:rsidR="008639E2" w:rsidRPr="00B14E87">
        <w:rPr>
          <w:rFonts w:ascii="Arial" w:hAnsi="Arial" w:cs="Arial"/>
          <w:noProof/>
        </w:rPr>
        <w:t>Click and type</w:t>
      </w:r>
      <w:r w:rsidR="008639E2" w:rsidRPr="00B14E87">
        <w:rPr>
          <w:rFonts w:ascii="Arial" w:hAnsi="Arial"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0B" w:rsidRDefault="0057640B">
      <w:r>
        <w:separator/>
      </w:r>
    </w:p>
  </w:endnote>
  <w:endnote w:type="continuationSeparator" w:id="0">
    <w:p w:rsidR="0057640B" w:rsidRDefault="005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062E72" w:rsidP="0086181E">
    <w:pPr>
      <w:pStyle w:val="PageHeading"/>
      <w:spacing w:after="240"/>
      <w:ind w:left="0" w:right="4"/>
    </w:pPr>
    <w:r>
      <w:rPr>
        <w:color w:val="808080"/>
      </w:rPr>
      <w:t>7</w:t>
    </w:r>
    <w:r w:rsidR="00E64CF2" w:rsidRPr="00E64CF2">
      <w:rPr>
        <w:color w:val="808080"/>
      </w:rPr>
      <w:t xml:space="preserve">:  </w:t>
    </w:r>
    <w:r w:rsidR="008639E2">
      <w:rPr>
        <w:color w:val="808080"/>
      </w:rPr>
      <w:t>Member</w:t>
    </w:r>
    <w:r>
      <w:rPr>
        <w:color w:val="808080"/>
      </w:rPr>
      <w:t xml:space="preserve"> Service</w:t>
    </w:r>
    <w:r w:rsidR="00060479">
      <w:rPr>
        <w:color w:val="808080"/>
      </w:rPr>
      <w:t xml:space="preserve"> Program</w:t>
    </w:r>
    <w:r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763FB2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0B" w:rsidRDefault="0057640B">
      <w:r>
        <w:separator/>
      </w:r>
    </w:p>
  </w:footnote>
  <w:footnote w:type="continuationSeparator" w:id="0">
    <w:p w:rsidR="0057640B" w:rsidRDefault="005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BE" w:rsidRPr="004F4290" w:rsidRDefault="000F57BE" w:rsidP="000F57BE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0F57BE" w:rsidRDefault="005A34D2" w:rsidP="000F5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1"/>
  </w:num>
  <w:num w:numId="5">
    <w:abstractNumId w:val="11"/>
  </w:num>
  <w:num w:numId="6">
    <w:abstractNumId w:val="43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7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39"/>
  </w:num>
  <w:num w:numId="25">
    <w:abstractNumId w:val="2"/>
  </w:num>
  <w:num w:numId="26">
    <w:abstractNumId w:val="10"/>
  </w:num>
  <w:num w:numId="27">
    <w:abstractNumId w:val="22"/>
  </w:num>
  <w:num w:numId="28">
    <w:abstractNumId w:val="29"/>
  </w:num>
  <w:num w:numId="29">
    <w:abstractNumId w:val="31"/>
  </w:num>
  <w:num w:numId="30">
    <w:abstractNumId w:val="41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8"/>
  </w:num>
  <w:num w:numId="37">
    <w:abstractNumId w:val="40"/>
  </w:num>
  <w:num w:numId="38">
    <w:abstractNumId w:val="42"/>
  </w:num>
  <w:num w:numId="39">
    <w:abstractNumId w:val="26"/>
  </w:num>
  <w:num w:numId="40">
    <w:abstractNumId w:val="28"/>
  </w:num>
  <w:num w:numId="41">
    <w:abstractNumId w:val="36"/>
  </w:num>
  <w:num w:numId="42">
    <w:abstractNumId w:val="19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479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0215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7BE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360B3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4F07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12CB9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40B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579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3FB2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021F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EDE432"/>
  <w15:docId w15:val="{31A47CC4-0355-44D8-B0F6-AF84CB2D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9</cp:revision>
  <dcterms:created xsi:type="dcterms:W3CDTF">2012-09-06T18:37:00Z</dcterms:created>
  <dcterms:modified xsi:type="dcterms:W3CDTF">2017-04-26T14:19:00Z</dcterms:modified>
</cp:coreProperties>
</file>